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Z7003224000096（投资者可依据该编码在中国理财网www.chinawealth.com.cn查询理财产品相关信息）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2024年05月22日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238,102,983.00份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国联基金管理有限公司,陆家嘴国际信托有限公司,泰康资产管理有限责任公司,重庆国际信托股份有限公司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146,396,846.84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85,998,971.65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15,547,192.18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截至报告期末，本产品Y60072份额净值为1.0407元，Y61072份额净值为1.0419元，Y62072份额净值为1.0430元。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103,549,027.08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96,052,078.58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48,749,241.66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0101070000001019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产品支付关联方托管费0.00元，支付关联方代销费45,973.20元。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