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558,886,075.00份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国投泰康信托有限公司,国联基金管理有限公司,兴宝国际信托有限责任公司,泰康资产管理有限责任公司,太平洋资产管理有限责任公司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247,891,162.00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334,545,940.73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5,351,906.78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截至报告期末，本产品Y60060份额净值为1.0508元，Y61060份额净值为1.0522元，Y62060份额净值为1.0536元。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205,192,625.49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165,653,263.05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110,439,500.87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106,433,374.14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3,832,024.48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产品支付关联方托管费0.00元，支付关联方代销费73,029.25元。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