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南银理财珠联璧合鑫逸稳两年83期封闭式公募人民币理财产品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南银理财珠联璧合鑫逸稳两年83期封闭式公募人民币理财产品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Z7003224000158（投资者可依据该编码在中国理财网www.chinawealth.com.cn查询理财产品相关信息）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2024年08月07日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87,010,090.00份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百瑞信托有限责任公司,平安资产管理有限责任公司,泰康资产管理有限责任公司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Y60083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49,788,072.36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Y61083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28,265,268.28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Y62083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10,174,927.54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1.0145</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截至报告期末，本产品Y60083份额净值为1.0137元，Y61083份额净值为1.0141元，Y62083份额净值为1.0145元。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43,619,791.86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49.44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XTDKX202408270003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百瑞绿享113号集合资金信托计划（宁瑞10号）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43,325,820.46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49.11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1,000,298.74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江苏大成新能源产业发展集团有限公司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百瑞绿享113号集合资金信托计划（宁瑞10号）</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591</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0101080000001113</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南京银行南京分行南银理财鑫逸稳两年83期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