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南银理财珠联璧合鑫逸稳两年65期封闭式公募人民币理财产品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南银理财珠联璧合鑫逸稳两年65期封闭式公募人民币理财产品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Z7003224000063（投资者可依据该编码在中国理财网www.chinawealth.com.cn查询理财产品相关信息）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2024年03月27日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464,975,011.00份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国投泰康信托有限公司,太平资产管理有限公司,重庆国际信托股份有限公司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Y60065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184,574,806.54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1.0287</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1.0287</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Y61065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292,271,678.27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1.0295</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Y62065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1,726,122.09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1.0302</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截至报告期末，本产品Y60065份额净值为1.0287元，Y61065份额净值为1.0295元，Y62065份额净值为1.0302元。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245,498,413.97</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51.30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XTDKX202406110002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重庆信托·淮安宏信集合资金信托计划（第1期）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232,018,388.00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48.48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ZJQTT202303170022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太平资产吉祥2号货币型资管产品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0.63</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淮安市宏信国有资产投资管理有限公司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重庆信托·淮安宏信集合资金信托计划（第1期）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456</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0101000000000952</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南京银行南京分行南银理财鑫逸稳两年65期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