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204,632,972.00份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171,017,088.82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41,231,084.41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截至报告期末，本产品Y60056份额净值为1.0370元，Y61056份额净值为1.0379元。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84,226,198.91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56,436,957.36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46,340,012.22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25,518,152.64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