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南银理财珠联璧合鑫逸稳两年49期封闭式公募人民币理财产品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南银理财珠联璧合鑫逸稳两年49期封闭式公募人民币理财产品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Z7003223000216（投资者可依据该编码在中国理财网www.chinawealth.com.cn查询理财产品相关信息）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2023年11月29日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209,299,266.00份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西部信托有限公司,中信信托有限责任公司,国联基金管理有限公司,太平洋资产管理有限责任公司,中国对外经济贸易信托有限公司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57,596,062.12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68,793,852.11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92,668,416.83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1.0475</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截至报告期末，本产品Y60049份额净值为1.0453元，Y61049份额净值为1.0464元，Y62049份额净值为1.0475元。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66,445,979.16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63,600,069.75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54,372,753.50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XTDKX202412120002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22,058,767.06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XTDKX202312180003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12,081,956.52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盐城市城镇化建设投资集团有限公司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淮安市铁路投资发展有限公司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0101000000000792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