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2024年08月14日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951,325,049.00份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中信信托有限责任公司,华鑫国际信托有限公司,广东粤财信托有限公司,紫金信托有限责任公司,江苏省国际信托有限责任公司,中国对外经济贸易信托有限公司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431,453,187.55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139,858,907.64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158,709,225.30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Y34179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20,254,802.90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Y35179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45,365,026.55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Y36179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26,934,776.95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Y37179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140,684,217.48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截至报告期末，本产品Y30179份额净值为1.0120元，Y31179份额净值为1.0124元，Y32179份额净值为1.0128元，Y34179份额净值为1.0131元，Y35179份额净值为1.0135元，Y36179份额净值为1.0122元，Y37179份额净值为1.0135元。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97.24%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2.76%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261,227,423.66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中信信托·兴邦86号固定收益类信托计划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200,989,488.00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128,102,462.87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102,381,533.77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90,396,161.10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中信信托·兴邦86号固定收益类信托计划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华鑫信托·惠盈格昱14号集合资金信托计划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0101050000001119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产品投资关联方作为管理人的资产管理产品交易金额102,000,000.00元。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