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  <w:t>泰兴农村商业银行关于董事会、监事会换届情况的公告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根据省联社党委《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省联社党委关于泰兴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农村商业银行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换届领导班子提名的通知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（苏信联党〔20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〕1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要求，现将我行换届情况公告如下：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一、董事会换届情况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我行于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2022年9月5日召开第六次临时股东大会，选举下列人员为本行第四届董事会董事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丁胜，男，1974年12月出生，中共党员，本科学历，助理经济师，泰州农村商业银行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党委委员、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副行长。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过晟宇，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男，汉族，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1980年7月出生，中共党员，硕士研究生，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网络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工程师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泰兴农村商业银行党委副书记、代为履行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eastAsia="zh-CN"/>
        </w:rPr>
        <w:t>行长</w:t>
      </w:r>
      <w:r>
        <w:rPr>
          <w:rFonts w:hint="eastAsia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eastAsia="zh-CN"/>
        </w:rPr>
        <w:t>职责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刘恒忠，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男，汉族，19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69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月出生，中共党员，本科学历，经济师，</w:t>
      </w:r>
      <w:r>
        <w:rPr>
          <w:rFonts w:hint="eastAsia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eastAsia="zh-CN"/>
        </w:rPr>
        <w:t>泰兴农村商业银行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eastAsia="zh-CN"/>
        </w:rPr>
        <w:t>党委委员、副行长。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祁斌昌，男，汉族，1971年6月出生，中共党员，本科学历，经济师。姜堰农村商业银行党委委员、副行长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本行第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届董事会董事。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杨树桐，男，1978年11月出生，本科学历，助理经济师，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eastAsia="zh-CN"/>
        </w:rPr>
        <w:t>本行第三届董事会董事，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现</w:t>
      </w:r>
      <w:r>
        <w:rPr>
          <w:rFonts w:hint="eastAsia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eastAsia="zh-CN"/>
        </w:rPr>
        <w:t>任泰兴农村商业银行党委书记、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代为履行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eastAsia="zh-CN"/>
        </w:rPr>
        <w:t>董事长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佟爱琴，女，汉族，博士研究生，1968年6月出生，中共党员，同济大学经济与管理学院会计学副教授、硕士生导师，井冈山大学特聘教授。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eastAsia="zh-CN"/>
        </w:rPr>
        <w:t>陈晓慧，女，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1976年10月出生，民建会员，博士，副教授，南京财经大学金融学院金融工程系副教授，金融学专业硕士生导师。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郑超，男，1960年11月出生，硕士，1981年7月参加工作，银行从业年限26年，华夏银行南京分行副行长，2020年退休。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易志高，男，1976年5月出生，博士研究生学历，南京师范大学商学院副教授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eastAsia="zh-CN"/>
        </w:rPr>
        <w:t>，本行第三届董事会独立董事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赵晓菊，女，1955年11月出生，博士研究生学历，上海财经大学金融学院教授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eastAsia="zh-CN"/>
        </w:rPr>
        <w:t>退休，本行第三届董事会独立董事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徐伟，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男，汉族，江苏常熟人，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1988年7月出生，中共党员，经济师，常熟农商行公司银行部兼三农金融部总经理。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钱向东，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男，汉族，江苏张家港人，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1973年2月出生，中共党员，本科学历，张家港农商行工会主席、纪委副书记、党委工作部主任。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奚淑萍，女，1958年2月出生，大专学历，高级经济师，现任中丹集团副总，本行第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届董事会董事。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奚建宏，男，1973年2月出生，大专学历，会计师，现任济川药业集团有限公司财务部长、财务中心副主任，本行第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届董事会董事。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郭莎莎，女，1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</w:rPr>
        <w:t>981年1月出生，硕士研究生学历，现任中兴建设有限公司贸易部总经理，本行第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</w:rPr>
        <w:t>届董事会董事。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lang w:eastAsia="zh-CN"/>
        </w:rPr>
        <w:t>其中：杨树桐、过晟宇、刘恒忠为执行董事；赵晓菊、易志高、佟爱琴、陈晓慧、郑超为独立董事。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</w:rPr>
        <w:t>以上董事中，连任的为：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eastAsia="zh-CN"/>
        </w:rPr>
        <w:t>杨树桐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</w:rPr>
        <w:t>、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lang w:eastAsia="zh-CN"/>
        </w:rPr>
        <w:t>祁斌昌、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eastAsia="zh-CN"/>
        </w:rPr>
        <w:t>易志高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eastAsia="zh-CN"/>
        </w:rPr>
        <w:t>赵晓菊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</w:rPr>
        <w:t>、奚淑萍、奚建宏、郭莎莎。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eastAsia="仿宋_GB2312"/>
          <w:lang w:val="en-US" w:eastAsia="zh-CN"/>
        </w:rPr>
      </w:pPr>
      <w:r>
        <w:rPr>
          <w:rFonts w:hint="eastAsia" w:eastAsia="仿宋_GB2312" w:cs="Times New Roman"/>
          <w:snapToGrid w:val="0"/>
          <w:kern w:val="0"/>
          <w:sz w:val="32"/>
          <w:szCs w:val="32"/>
          <w:lang w:eastAsia="zh-CN"/>
        </w:rPr>
        <w:t>经泰州银保监分局董事任职资格核准后，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eastAsia="zh-CN"/>
        </w:rPr>
        <w:t>我行于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val="en-US" w:eastAsia="zh-CN"/>
        </w:rPr>
        <w:t>10月11日召开了第四届董事会第一次会议，选举杨树桐为江</w:t>
      </w:r>
      <w:r>
        <w:rPr>
          <w:rFonts w:hint="eastAsia" w:eastAsia="仿宋_GB2312" w:cs="Times New Roman"/>
          <w:snapToGrid w:val="0"/>
          <w:kern w:val="0"/>
          <w:sz w:val="32"/>
          <w:szCs w:val="32"/>
          <w:lang w:val="en-US" w:eastAsia="zh-CN"/>
        </w:rPr>
        <w:t>苏泰兴农村商业银行股份有限公司第四届董事会董事长。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二、监事会换届情况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2022年9月5日第六次临时股东大会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选举下列人员为本行第四届监事会非职工监事：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马金华，男，1963年1月出生，大专学历，高级工程师、高级经济师，金龙建设有限公司董事长</w:t>
      </w:r>
      <w:r>
        <w:rPr>
          <w:rFonts w:hint="eastAsia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eastAsia="zh-CN"/>
        </w:rPr>
        <w:t>，第三届监事会非职工监事。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吕书明，男，1972年12月出生，本科学历，泰兴一建建设集团有限公司副总经理、总会计师</w:t>
      </w:r>
      <w:r>
        <w:rPr>
          <w:rFonts w:hint="eastAsia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eastAsia="zh-CN"/>
        </w:rPr>
        <w:t>，，第三届监事会非职工监事。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汪琴，女，汉族，1953年3月出生，大专学历，高级经济师，高级政工师，泰兴市女企业家协会会长、国庆二村社区老干部支部支部书记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eastAsia="zh-CN"/>
        </w:rPr>
        <w:t>第三届监事会非职工监事。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宋亚梅，女，汉族，1975年1月出生，农工民主党员，律师，江苏佑远律师事务所律师。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顾金宏，男，汉族，江苏靖江人，1959年7月出生，曾任南京航空航天大学经济与管理学院经济系副教授，硕士生导师，现已退休。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</w:rPr>
        <w:t>夏发春，男，汉族，浙江路桥人，1968年1月出生，中共党员，经济师，路桥农商行人力资源部总经理，现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eastAsia="zh-CN"/>
        </w:rPr>
        <w:t>退居二线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戴新萍，女，汉族，1968年5月出生，大专学历，会计师，江苏泰隆减速机股份有限公司财务部副部长兼财务科长。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以上人员</w:t>
      </w:r>
      <w:r>
        <w:rPr>
          <w:rFonts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与本行第二届职工代表大会第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十一</w:t>
      </w:r>
      <w:r>
        <w:rPr>
          <w:rFonts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次会议选举产生的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叶反修</w:t>
      </w:r>
      <w:r>
        <w:rPr>
          <w:rFonts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成伟</w:t>
      </w:r>
      <w:r>
        <w:rPr>
          <w:rFonts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、申海勇、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鞠金玉等</w:t>
      </w:r>
      <w:r>
        <w:rPr>
          <w:rFonts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4位职工监事共同组成本行第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四</w:t>
      </w:r>
      <w:r>
        <w:rPr>
          <w:rFonts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届监事会。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textAlignment w:val="auto"/>
      </w:pP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eastAsia="zh-CN"/>
        </w:rPr>
        <w:t>我行于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val="en-US" w:eastAsia="zh-CN"/>
        </w:rPr>
        <w:t>10月11日召开了第四届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lang w:val="en-US" w:eastAsia="zh-CN"/>
        </w:rPr>
        <w:t>监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val="en-US" w:eastAsia="zh-CN"/>
        </w:rPr>
        <w:t>事会第一次会议，选举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lang w:val="en-US" w:eastAsia="zh-CN"/>
        </w:rPr>
        <w:t>叶反修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val="en-US" w:eastAsia="zh-CN"/>
        </w:rPr>
        <w:t>为江</w:t>
      </w:r>
      <w:r>
        <w:rPr>
          <w:rFonts w:hint="eastAsia" w:eastAsia="仿宋_GB2312" w:cs="Times New Roman"/>
          <w:snapToGrid w:val="0"/>
          <w:kern w:val="0"/>
          <w:sz w:val="32"/>
          <w:szCs w:val="32"/>
          <w:lang w:val="en-US" w:eastAsia="zh-CN"/>
        </w:rPr>
        <w:t>苏泰兴农村商业银行股份有限公司第四届监事会监事长。</w:t>
      </w:r>
    </w:p>
    <w:p>
      <w:pPr>
        <w:spacing w:line="560" w:lineRule="exact"/>
        <w:ind w:firstLine="640" w:firstLineChars="200"/>
        <w:rPr>
          <w:rFonts w:hint="eastAsia" w:ascii="黑体" w:hAnsi="黑体" w:eastAsia="黑体"/>
          <w:snapToGrid w:val="0"/>
          <w:kern w:val="0"/>
          <w:sz w:val="32"/>
          <w:szCs w:val="32"/>
          <w:lang w:eastAsia="zh-CN"/>
        </w:rPr>
      </w:pPr>
      <w:r>
        <w:rPr>
          <w:rFonts w:ascii="黑体" w:hAnsi="黑体" w:eastAsia="黑体"/>
          <w:snapToGrid w:val="0"/>
          <w:kern w:val="0"/>
          <w:sz w:val="32"/>
          <w:szCs w:val="32"/>
        </w:rPr>
        <w:t>三、</w:t>
      </w:r>
      <w:r>
        <w:rPr>
          <w:rFonts w:hint="eastAsia" w:ascii="黑体" w:hAnsi="黑体" w:eastAsia="黑体"/>
          <w:snapToGrid w:val="0"/>
          <w:kern w:val="0"/>
          <w:sz w:val="32"/>
          <w:szCs w:val="32"/>
          <w:lang w:eastAsia="zh-CN"/>
        </w:rPr>
        <w:t>行长室组成人员聘任情况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</w:rPr>
        <w:t>经省联社提名，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eastAsia="zh-CN"/>
        </w:rPr>
        <w:t>并经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val="en-US" w:eastAsia="zh-CN"/>
        </w:rPr>
        <w:t>10月11日第四届董事会第一次会议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eastAsia="zh-CN"/>
        </w:rPr>
        <w:t>审议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lang w:eastAsia="zh-CN"/>
        </w:rPr>
        <w:t>通过，聘任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eastAsia="zh-CN"/>
        </w:rPr>
        <w:t>过晟宇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</w:rPr>
        <w:t>为江苏泰兴农村商业银行股份有限公司行长；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lang w:eastAsia="zh-CN"/>
        </w:rPr>
        <w:t>聘任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eastAsia="zh-CN"/>
        </w:rPr>
        <w:t>刘恒忠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eastAsia="zh-CN"/>
        </w:rPr>
        <w:t>孙荣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</w:rPr>
        <w:t>、肖颖、李瑶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eastAsia="zh-CN"/>
        </w:rPr>
        <w:t>、李航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</w:rPr>
        <w:t>为江苏泰兴农村商业银行股份有限公司副行长。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特此</w:t>
      </w:r>
      <w:r>
        <w:rPr>
          <w:rFonts w:hint="eastAsia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eastAsia="zh-CN"/>
        </w:rPr>
        <w:t>公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告。</w:t>
      </w:r>
    </w:p>
    <w:p>
      <w:pPr>
        <w:spacing w:line="560" w:lineRule="exact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</w:rPr>
      </w:pPr>
    </w:p>
    <w:p>
      <w:pPr>
        <w:spacing w:line="560" w:lineRule="exact"/>
        <w:jc w:val="right"/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eastAsia="zh-CN"/>
        </w:rPr>
        <w:t>江苏泰兴农村商业银行股份有限公司</w:t>
      </w:r>
    </w:p>
    <w:p>
      <w:pPr>
        <w:spacing w:line="560" w:lineRule="exact"/>
        <w:ind w:firstLine="4480" w:firstLineChars="1400"/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val="en-US" w:eastAsia="zh-CN"/>
        </w:rPr>
        <w:t>2022年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val="en-US" w:eastAsia="zh-CN"/>
        </w:rPr>
        <w:t>日</w:t>
      </w:r>
      <w:bookmarkStart w:id="0" w:name="_GoBack"/>
      <w:bookmarkEnd w:id="0"/>
    </w:p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9E3120"/>
    <w:rsid w:val="05AD580A"/>
    <w:rsid w:val="06FE0E7E"/>
    <w:rsid w:val="07F33FFD"/>
    <w:rsid w:val="087B7386"/>
    <w:rsid w:val="0A2D5872"/>
    <w:rsid w:val="0A971CC9"/>
    <w:rsid w:val="0BF866E7"/>
    <w:rsid w:val="0F9A2BB1"/>
    <w:rsid w:val="1C17733D"/>
    <w:rsid w:val="25522361"/>
    <w:rsid w:val="26136729"/>
    <w:rsid w:val="285B77FD"/>
    <w:rsid w:val="287910E0"/>
    <w:rsid w:val="28A32CC9"/>
    <w:rsid w:val="29C01C18"/>
    <w:rsid w:val="2B05712E"/>
    <w:rsid w:val="2C05344F"/>
    <w:rsid w:val="30F5678E"/>
    <w:rsid w:val="31314DC0"/>
    <w:rsid w:val="36231B1F"/>
    <w:rsid w:val="3E325262"/>
    <w:rsid w:val="3E8F68AA"/>
    <w:rsid w:val="40C76F1A"/>
    <w:rsid w:val="41861273"/>
    <w:rsid w:val="48C14957"/>
    <w:rsid w:val="49A464C3"/>
    <w:rsid w:val="49A75DFD"/>
    <w:rsid w:val="4AFE5541"/>
    <w:rsid w:val="4C9C2161"/>
    <w:rsid w:val="5764118F"/>
    <w:rsid w:val="5D395D70"/>
    <w:rsid w:val="5D8436EA"/>
    <w:rsid w:val="5FDC28AC"/>
    <w:rsid w:val="653F16BA"/>
    <w:rsid w:val="662502D9"/>
    <w:rsid w:val="6DC00685"/>
    <w:rsid w:val="6F9554D0"/>
    <w:rsid w:val="6FFD25BB"/>
    <w:rsid w:val="73CA49DF"/>
    <w:rsid w:val="782C0874"/>
    <w:rsid w:val="79155BA8"/>
    <w:rsid w:val="79C92D35"/>
    <w:rsid w:val="7A23287A"/>
    <w:rsid w:val="7FC71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郑冬青</cp:lastModifiedBy>
  <cp:lastPrinted>2022-09-06T02:45:00Z</cp:lastPrinted>
  <dcterms:modified xsi:type="dcterms:W3CDTF">2025-06-06T03:06:04Z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6C5B8945865C4C4D9A55E1DDE8425663</vt:lpwstr>
  </property>
</Properties>
</file>